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浄化槽設置整備事業補助金交付申請書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横芝光町長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申請人　住所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氏名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458" w:right="231" w:hanging="45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年度において、次のとおり浄化槽設置整備事業を実施したいので、横芝光町浄化槽設置整備事業補助金交付要綱第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条の規定により、補助金　　　　　円の交付を申請します。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事業の目的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事業の内容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経費の区分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25"/>
        <w:gridCol w:w="2096"/>
        <w:gridCol w:w="2096"/>
        <w:gridCol w:w="2096"/>
      </w:tblGrid>
      <w:tr>
        <w:trPr>
          <w:cantSplit/>
          <w:trHeight w:val="345" w:hRule="atLeast"/>
        </w:trPr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事業費</w:t>
            </w:r>
          </w:p>
        </w:tc>
        <w:tc>
          <w:tcPr>
            <w:tcW w:w="6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73"/>
                <w:kern w:val="0"/>
                <w:sz w:val="21"/>
              </w:rPr>
              <w:t>負担区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1"/>
              </w:rPr>
              <w:t>分</w:t>
            </w:r>
          </w:p>
        </w:tc>
      </w:tr>
      <w:tr>
        <w:trPr>
          <w:cantSplit/>
          <w:trHeight w:val="345" w:hRule="atLeast"/>
        </w:trPr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9"/>
                <w:kern w:val="0"/>
                <w:sz w:val="21"/>
              </w:rPr>
              <w:t>町補助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1"/>
              </w:rPr>
              <w:t>金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5"/>
                <w:kern w:val="0"/>
                <w:sz w:val="21"/>
              </w:rPr>
              <w:t>個人負担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</w:rPr>
              <w:t>金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6"/>
                <w:kern w:val="0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他</w:t>
            </w:r>
          </w:p>
        </w:tc>
      </w:tr>
      <w:tr>
        <w:trPr>
          <w:cantSplit/>
          <w:trHeight w:val="345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ind w:right="-1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6</Words>
  <Characters>156</Characters>
  <Application>JUST Note</Application>
  <Lines>50</Lines>
  <Paragraphs>19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2023-12-05T00:53:18Z</cp:lastPrinted>
  <dcterms:created xsi:type="dcterms:W3CDTF">2010-12-09T11:58:00Z</dcterms:created>
  <dcterms:modified xsi:type="dcterms:W3CDTF">2023-12-05T00:33:18Z</dcterms:modified>
  <cp:revision>10</cp:revision>
</cp:coreProperties>
</file>